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2C6" w:rsidRPr="00A102C6" w:rsidRDefault="00A102C6" w:rsidP="00A102C6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b/>
          <w:bCs/>
          <w:caps/>
          <w:color w:val="1D1D1B"/>
          <w:spacing w:val="30"/>
          <w:sz w:val="27"/>
          <w:szCs w:val="27"/>
          <w:lang w:eastAsia="uk-UA"/>
        </w:rPr>
        <w:t>РОЗПОРЯДЖЕННЯ ОДА</w:t>
      </w:r>
    </w:p>
    <w:p w:rsidR="00A102C6" w:rsidRPr="00A102C6" w:rsidRDefault="004B4014" w:rsidP="00A102C6">
      <w:pPr>
        <w:spacing w:after="0" w:line="450" w:lineRule="atLeast"/>
        <w:jc w:val="center"/>
        <w:textAlignment w:val="baseline"/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</w:pPr>
      <w:hyperlink r:id="rId4" w:history="1">
        <w:r w:rsidR="00A102C6" w:rsidRPr="00A102C6">
          <w:rPr>
            <w:rFonts w:ascii="ProbaPro" w:eastAsia="Times New Roman" w:hAnsi="ProbaPro" w:cs="Times New Roman"/>
            <w:color w:val="2D5CA6"/>
            <w:spacing w:val="15"/>
            <w:sz w:val="24"/>
            <w:szCs w:val="24"/>
            <w:bdr w:val="none" w:sz="0" w:space="0" w:color="auto" w:frame="1"/>
            <w:lang w:eastAsia="uk-UA"/>
          </w:rPr>
          <w:t>Департамент освіти, науки та молодіжної політики ОДА</w:t>
        </w:r>
      </w:hyperlink>
      <w:r w:rsidR="00A102C6" w:rsidRPr="00A102C6">
        <w:rPr>
          <w:rFonts w:ascii="ProbaPro" w:eastAsia="Times New Roman" w:hAnsi="ProbaPro" w:cs="Times New Roman"/>
          <w:color w:val="1D1D1B"/>
          <w:spacing w:val="15"/>
          <w:sz w:val="24"/>
          <w:szCs w:val="24"/>
          <w:lang w:eastAsia="uk-UA"/>
        </w:rPr>
        <w:t>, від 22 вересня 2021 р. № 357</w:t>
      </w:r>
    </w:p>
    <w:p w:rsidR="00A102C6" w:rsidRPr="00A102C6" w:rsidRDefault="00A102C6" w:rsidP="00A102C6">
      <w:pPr>
        <w:spacing w:line="360" w:lineRule="atLeast"/>
        <w:jc w:val="center"/>
        <w:textAlignment w:val="baseline"/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b/>
          <w:bCs/>
          <w:color w:val="1D1D1B"/>
          <w:sz w:val="27"/>
          <w:szCs w:val="27"/>
          <w:lang w:eastAsia="uk-UA"/>
        </w:rPr>
        <w:t>Про ліцензування освітньої діяльності</w:t>
      </w:r>
    </w:p>
    <w:p w:rsidR="00A102C6" w:rsidRPr="00A102C6" w:rsidRDefault="004B4014" w:rsidP="00A102C6">
      <w:pPr>
        <w:spacing w:before="525" w:after="525" w:line="240" w:lineRule="auto"/>
        <w:textAlignment w:val="baseline"/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</w:pPr>
      <w:r w:rsidRPr="004B4014">
        <w:rPr>
          <w:rFonts w:ascii="ProbaPro" w:eastAsia="Times New Roman" w:hAnsi="ProbaPro" w:cs="Times New Roman"/>
          <w:color w:val="212529"/>
          <w:sz w:val="27"/>
          <w:szCs w:val="27"/>
          <w:lang w:eastAsia="uk-UA"/>
        </w:rPr>
        <w:pict>
          <v:rect id="_x0000_i1025" style="width:0;height:0" o:hralign="center" o:hrstd="t" o:hr="t" fillcolor="#a0a0a0" stroked="f"/>
        </w:pict>
      </w:r>
    </w:p>
    <w:p w:rsidR="00A102C6" w:rsidRPr="00A102C6" w:rsidRDefault="00A102C6" w:rsidP="00A102C6">
      <w:pPr>
        <w:spacing w:beforeAutospacing="1"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Відповідно до законів України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місцеві державні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адміністрації”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основні засади державного нагляду (контролю) у сфері господарської діяльності",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ліцензування видів господарської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діяльності”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освіту”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повну загальну середню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освіту”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дошкільну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освіту”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постанов Кабінету Міністрів України від 05 серпня 2015 року № 609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затвердження переліку органів ліцензування та визнання такими, що втратили чинність, деяких постанов Кабінету Міністрів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України”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від 30 грудня 2015 року № 1187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затвердження Ліцензійних умов провадження освітньої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діяльності”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(зі змінами), розпоряджень обласної державної адміністрації від 22</w:t>
      </w: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серпня 2017</w:t>
      </w:r>
      <w:r w:rsidRPr="00A102C6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року № 498</w:t>
      </w: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організацію ліцензування освітньої діяльності закладів освіти Івано-Франківської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області”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, від 10 вересня 2021 року № 346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“Про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новий склад Ліцензійної комісії з ліцензування освітньої діяльності закладів освіти Івано-Франківської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області”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 та з урахуванням рішення Ліцензійної комісії з ліцензування освітньої діяльності закладів освіти Івано</w:t>
      </w: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-</w:t>
      </w: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Франківської області від 15 вересня</w:t>
      </w:r>
      <w:r w:rsidRPr="00A102C6">
        <w:rPr>
          <w:rFonts w:ascii="ProbaPro" w:eastAsia="Times New Roman" w:hAnsi="ProbaPro" w:cs="Times New Roman"/>
          <w:i/>
          <w:iCs/>
          <w:color w:val="000000"/>
          <w:sz w:val="27"/>
          <w:szCs w:val="27"/>
          <w:bdr w:val="none" w:sz="0" w:space="0" w:color="auto" w:frame="1"/>
          <w:lang w:eastAsia="uk-UA"/>
        </w:rPr>
        <w:t> </w:t>
      </w: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2021 року (протокол № 13):</w:t>
      </w:r>
    </w:p>
    <w:p w:rsidR="00A102C6" w:rsidRPr="00A102C6" w:rsidRDefault="00A102C6" w:rsidP="00A102C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1. Видати ліцензії на провадження освітньої діяльності у сфері дошкільної та повної загальної середньої освіти:</w:t>
      </w:r>
    </w:p>
    <w:p w:rsidR="00A102C6" w:rsidRPr="00D551E0" w:rsidRDefault="00A102C6" w:rsidP="00D551E0">
      <w:pPr>
        <w:spacing w:after="225" w:line="360" w:lineRule="auto"/>
        <w:textAlignment w:val="baseline"/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</w:pP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Хлібичинській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 гімназії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Заболотівської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 селищної ради Коломийського району Івано-Франківської області (ідентифікаційний код юридичної особи: 23923061, вул. Центральна, 22, с.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Хлібичин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, Коломийський район, Івано-Франківська область, 78318) у сфері повної загальної середньої освіти на освітніх рівнях: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“початкова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освіта”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;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“базова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 xml:space="preserve"> середня </w:t>
      </w:r>
      <w:proofErr w:type="spellStart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освіта”</w:t>
      </w:r>
      <w:proofErr w:type="spellEnd"/>
      <w:r w:rsidRPr="00D551E0">
        <w:rPr>
          <w:rFonts w:ascii="Arial Black" w:eastAsia="Times New Roman" w:hAnsi="Arial Black" w:cs="Times New Roman"/>
          <w:b/>
          <w:color w:val="000000"/>
          <w:sz w:val="28"/>
          <w:szCs w:val="28"/>
          <w:lang w:eastAsia="uk-UA"/>
        </w:rPr>
        <w:t>;</w:t>
      </w:r>
    </w:p>
    <w:p w:rsidR="00A102C6" w:rsidRPr="00A102C6" w:rsidRDefault="00A102C6" w:rsidP="00A102C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2. Здобувачам ліцензій, щодо яких прийнято рішення про видачу ліцензії, внести плату за видачу ліцензій на рахунок територіального органу Державного казначейства у строк не пізніше десяти робочих днів з дня внесення запису щодо рішення про видачу ліцензії до ліцензійного реєстру. Код відомчої ознаки – 40 (обласні, Київська та Севастопольська міські державні адміністрації). Код </w:t>
      </w: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lastRenderedPageBreak/>
        <w:t>бюджетної класифікації за доходами – 22011800 (плата за ліцензії, що сплачується ліцензіатами за місцем здійснення діяльності).</w:t>
      </w:r>
    </w:p>
    <w:p w:rsidR="00A102C6" w:rsidRPr="00A102C6" w:rsidRDefault="00A102C6" w:rsidP="00A102C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 xml:space="preserve">3. Координацію роботи та узагальнення інформації щодо виконання розпорядження покласти на головного відповідального виконавця – департамент освіти, науки та молодіжної політики обласної державної адміністрації (В. </w:t>
      </w:r>
      <w:proofErr w:type="spellStart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Кімакович</w:t>
      </w:r>
      <w:proofErr w:type="spellEnd"/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).</w:t>
      </w:r>
    </w:p>
    <w:p w:rsidR="00A102C6" w:rsidRPr="00A102C6" w:rsidRDefault="00A102C6" w:rsidP="00A102C6">
      <w:pPr>
        <w:spacing w:after="225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  <w:t>4. Контроль за виконанням розпорядження покласти на заступника голови обласної державної адміністрації відповідно до функціональних повноважень.</w:t>
      </w:r>
    </w:p>
    <w:p w:rsidR="00A102C6" w:rsidRPr="00A102C6" w:rsidRDefault="00A102C6" w:rsidP="00A102C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 </w:t>
      </w:r>
    </w:p>
    <w:p w:rsidR="00A102C6" w:rsidRPr="00A102C6" w:rsidRDefault="00A102C6" w:rsidP="00A102C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Голова обласної</w:t>
      </w:r>
    </w:p>
    <w:p w:rsidR="00A102C6" w:rsidRPr="00A102C6" w:rsidRDefault="00A102C6" w:rsidP="00A102C6">
      <w:pPr>
        <w:spacing w:after="0" w:line="240" w:lineRule="auto"/>
        <w:textAlignment w:val="baseline"/>
        <w:rPr>
          <w:rFonts w:ascii="ProbaPro" w:eastAsia="Times New Roman" w:hAnsi="ProbaPro" w:cs="Times New Roman"/>
          <w:color w:val="000000"/>
          <w:sz w:val="27"/>
          <w:szCs w:val="27"/>
          <w:lang w:eastAsia="uk-UA"/>
        </w:rPr>
      </w:pP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державної адміністрації                                     </w:t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        </w:t>
      </w:r>
      <w:r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 xml:space="preserve">Світлана </w:t>
      </w:r>
      <w:r w:rsidR="00D551E0" w:rsidRPr="00A102C6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>ОНИЩУК</w:t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  <w:r w:rsidR="00D551E0">
        <w:rPr>
          <w:rFonts w:ascii="ProbaPro" w:eastAsia="Times New Roman" w:hAnsi="ProbaPro" w:cs="Times New Roman"/>
          <w:b/>
          <w:bCs/>
          <w:color w:val="000000"/>
          <w:sz w:val="27"/>
          <w:szCs w:val="27"/>
          <w:bdr w:val="none" w:sz="0" w:space="0" w:color="auto" w:frame="1"/>
          <w:lang w:eastAsia="uk-UA"/>
        </w:rPr>
        <w:tab/>
      </w:r>
    </w:p>
    <w:p w:rsidR="00833235" w:rsidRDefault="00D551E0">
      <w:bookmarkStart w:id="0" w:name="_GoBack"/>
      <w:bookmarkEnd w:id="0"/>
    </w:p>
    <w:sectPr w:rsidR="00833235" w:rsidSect="004B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02C6"/>
    <w:rsid w:val="001617E3"/>
    <w:rsid w:val="001C047E"/>
    <w:rsid w:val="004B4014"/>
    <w:rsid w:val="00A102C6"/>
    <w:rsid w:val="00D55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2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15692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88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0900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.if.gov.ua/struktura/departament-osviti-nauki-ta-molodizhnoyi-poli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1761</Words>
  <Characters>1005</Characters>
  <Application>Microsoft Office Word</Application>
  <DocSecurity>0</DocSecurity>
  <Lines>8</Lines>
  <Paragraphs>5</Paragraphs>
  <ScaleCrop>false</ScaleCrop>
  <Company>diakov.net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Юзер</cp:lastModifiedBy>
  <cp:revision>4</cp:revision>
  <dcterms:created xsi:type="dcterms:W3CDTF">2021-11-05T21:00:00Z</dcterms:created>
  <dcterms:modified xsi:type="dcterms:W3CDTF">2022-02-11T10:43:00Z</dcterms:modified>
</cp:coreProperties>
</file>